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5D" w:rsidRDefault="00DF765D" w:rsidP="00DF765D"/>
    <w:p w:rsidR="00DF765D" w:rsidRDefault="00DF765D" w:rsidP="00DF765D">
      <w:pPr>
        <w:pStyle w:val="Heading4"/>
        <w:jc w:val="center"/>
        <w:rPr>
          <w:color w:val="000000"/>
        </w:rPr>
      </w:pPr>
      <w:r>
        <w:rPr>
          <w:color w:val="000000"/>
        </w:rPr>
        <w:t>TELKOM UNIVERSITY </w:t>
      </w:r>
      <w:r>
        <w:rPr>
          <w:color w:val="000000"/>
        </w:rPr>
        <w:br/>
        <w:t>SAP Antena dan Propagasi</w:t>
      </w:r>
    </w:p>
    <w:tbl>
      <w:tblPr>
        <w:tblW w:w="0" w:type="auto"/>
        <w:tblCellSpacing w:w="15" w:type="dxa"/>
        <w:tblCellMar>
          <w:top w:w="48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0"/>
        <w:gridCol w:w="6972"/>
      </w:tblGrid>
      <w:tr w:rsidR="00DF765D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Course Catalog Description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jc w:val="both"/>
              <w:rPr>
                <w:sz w:val="24"/>
                <w:szCs w:val="24"/>
              </w:rPr>
            </w:pPr>
            <w:r>
              <w:t>Mata kuliah ini memberikan pengetahuan dasar tentang prinsip desain antena &amp; prinsip propagasi gelombang elektromagnetika dan konsep desain link transmisi radio. Penjelasan mengenai sistem dan desain antena meliputi: parameter karakteristik antena dan cara pengukurannya, impedansi sendiri dan impedansi gandeng antena, macam-macam antena &amp; desain karakteristiknya, dan konsep desain antena susunan. Penjelasan mengenai propagasi gelombang elektromagnetika dan link transmisi meliputi penjelasan mengenai jenis-jenis komunikasi terestrial dan prinsip dasar link budget untuk jenis komunikasi radio terestrial.</w:t>
            </w:r>
          </w:p>
        </w:tc>
      </w:tr>
      <w:tr w:rsidR="00DF765D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Pre-Requisite Courses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Kalkulus 2 B</w:t>
            </w:r>
            <w:r>
              <w:br/>
              <w:t>Fisika 2 A</w:t>
            </w:r>
            <w:r>
              <w:br/>
              <w:t>Elektromagnetika Telekomunikasi</w:t>
            </w:r>
          </w:p>
        </w:tc>
      </w:tr>
      <w:tr w:rsidR="00DF765D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Textbook &amp; Materials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Utama: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KRAUSS, J.D., "Antennas for All Aplications 3rd Edition", McGraw Hill Int, New York, 2002.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BALANIS, C.A., "Antenna Theory: Analisys and Design 4th Edition", John Wiley &amp; Sons, 2016.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FREEMAN,R. L., "Radio System Design for Telecommunication", John Willey and Sons, 2006.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Pendukung: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BARUE, G, “Microwave Engineering: Land and Space Radiocommunications”, John Willey &amp; Sons, 2008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COLLIN, R.E., "Antennas and Radio Wave Propagations", McGraw-Hill, 1985.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SEYBOLD, J.S, “Introduction to RF Propagation”, John Wiley &amp; Sons, 2005.</w:t>
            </w:r>
          </w:p>
        </w:tc>
      </w:tr>
      <w:tr w:rsidR="00DF765D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Program Learning Outcome (Capaian Pembelajaran Program Studi)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jc w:val="both"/>
              <w:rPr>
                <w:sz w:val="24"/>
                <w:szCs w:val="24"/>
              </w:rPr>
            </w:pPr>
            <w:r>
              <w:t>1. Mempunyai kemampuan untuk menggunakan pengetahuan dasar matematika, sains, dan rekayasa. 2. Mempunyai kemampuan merancang suatu sistem, komponen, atau proses termasuk pengiriman konten broadband melalui metoda rekayasa di bidang telekomunikasi.</w:t>
            </w:r>
          </w:p>
        </w:tc>
      </w:tr>
      <w:tr w:rsidR="00DF765D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Course Learning Outcomes (Capaian Pembelajaran MK)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[C2] Memahami konsep radiasi dan parameter-parameter antena yang terdiri dari parameter respon frekuensi dan parameter radiasi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antena.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[C3] Mampu mendesain antena untuk keperluan komunikasi tertentu dengan prosedur yang sistematis.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[C4] Mampu menganalisis kondisi tempat pengukuran dan kinerja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antena dari data pengukuran antena yang telah dilakukan.</w:t>
            </w:r>
          </w:p>
          <w:p w:rsidR="00DF765D" w:rsidRDefault="00DF765D" w:rsidP="00402B49">
            <w:pPr>
              <w:pStyle w:val="HTMLPreformatted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[C3] Mampu merancang link komunikasi radio terestrial.</w:t>
            </w:r>
          </w:p>
        </w:tc>
      </w:tr>
      <w:tr w:rsidR="00DF765D" w:rsidTr="00402B49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Assessment Percentage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UTS (30%) </w:t>
            </w:r>
            <w:r>
              <w:br/>
              <w:t>UAS (30%) </w:t>
            </w:r>
            <w:r>
              <w:br/>
              <w:t>Lainnya (40%) </w:t>
            </w:r>
          </w:p>
        </w:tc>
      </w:tr>
    </w:tbl>
    <w:p w:rsidR="00DF765D" w:rsidRDefault="00DF765D" w:rsidP="00DF765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857"/>
        <w:gridCol w:w="3175"/>
      </w:tblGrid>
      <w:tr w:rsidR="00DF765D" w:rsidTr="00402B49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1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Proficiency assessed by</w:t>
            </w: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Bertaqwa kepada Tuhan Yang Maha Esa dan mampu menunjukkan sikap religius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Mempunyai pengetahuan dan kemampuan untuk menggunakan ilmu dasar matematika, sains, dan rekayasa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Tugas Makalah Perorangan, Tugas Makalah Kelompok, Presentasi, Ujian Kelas, Ujian Paralel Antar Kelas</w:t>
            </w: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Mempunyai kemampuan merancang suatu sistem, komponen, atau proses untuk memenuhi kebutuhan yang diharapkan dalam batasan-batasan realistis termasuk pengiriman konten broadband melalui metoda rekayasa dibidang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Highly Rated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Tugas Makalah Perorangan, Tugas Makalah Kelompok, Presentasi, Ujian Kelas, Ujian Paralel Antar Kelas</w:t>
            </w: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Mempunyai kemampuan merancang dan melaksanakan eksperimen, termasuk menganalisis dan menginterpretasikan data secara ilmiah menggunakan metoda ilmiah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Mempunyai kemampuan untuk mengidentifikasi, memformulasi, dan menyelesaikan permasalahan rekayasa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Mempunyai keterampilan dalam mengoperasikan perangkat keras, menggunakan aplikasi perangkat lunak dan kemampuan pemrograman yang berkaitan dengan teknologi informasi dan telekomunikasi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Mempunyai kemampuan untuk berkomunikasi secara efektif baik lisan maupun tulisan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Kemampuan merencanakan menyelesaikan dan mengevaluasi tugas di dalam batasan-batasan yang 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Mampu menunjukkan sikap peran serta dalam kelompok kerja multi disiplin dan lintas budaya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lastRenderedPageBreak/>
              <w:t>Mampu menunjukkan sikap bertanggung jawab yang sesuai dengan etika profesi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  <w:tr w:rsidR="00DF765D" w:rsidTr="00402B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Mampu memahami kebutuhan akan pembelajaran sepanjang hayat termasuk akses terhadap isu-isu mutakhir di bidang telekomunikasi dan wawasan kewirausahaan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</w:p>
        </w:tc>
      </w:tr>
    </w:tbl>
    <w:p w:rsidR="00DF765D" w:rsidRDefault="00DF765D" w:rsidP="00DF765D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Typical Topics Covered on a Week by Week Basis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8183"/>
      </w:tblGrid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spacing w:before="225"/>
              <w:rPr>
                <w:sz w:val="24"/>
                <w:szCs w:val="24"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3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Week 5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6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7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Konsep radiasi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Parameter respon frekuensi: Z(􀁚),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VSWR(􀁚), S(􀁚)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Parameter radiasi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Direktivitas, pola radiasi,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polarisasi, Apertur, rumus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transmisi Friis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Impedansi antena (impedansi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sendiri dan impedansi gandeng)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susunan antena (distribusi arus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dan non-uniform)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8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Prosedur desain antena: langkahlangkah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desain, …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Tools desain antena (metode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numerik dan perangkat lunak)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Contoh-contoh desain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(tunggal vs. array):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mikrostrip tunggal,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mikrostrip susunan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9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Prosedur desain antena: langkahlangkah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desain, …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Tools desain antena (metode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numerik dan perangkat lunak)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Contoh-contoh desain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(tunggal vs. array):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mikrostrip tunggal,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mikrostrip susunan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Week 10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Prosedur desain antena: langkahlangkah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desain, …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Tools desain antena (metode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numerik dan perangkat lunak)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Contoh-contoh desain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(tunggal vs. array):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mikrostrip tunggal, antena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mikrostrip susunan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11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Syarat-syarat pengukuran ideal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Teknik pengukuran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radiasi, polarisasi, VSWR,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Loss, Bandwidth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Analisis data hasil pengukuran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12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Syarat-syarat pengukuran ideal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Teknik pengukuran antena: gain,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radiasi, polarisasi, VSWR,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Loss, Bandwidth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Analisis data hasil pengukuran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13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Konfigurasi sistem teresterial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Link budget</w:t>
            </w:r>
          </w:p>
        </w:tc>
      </w:tr>
      <w:tr w:rsidR="00DF765D" w:rsidTr="00402B49"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Week 14</w:t>
            </w:r>
          </w:p>
        </w:tc>
        <w:tc>
          <w:tcPr>
            <w:tcW w:w="4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Konfigurasi sistem teresterial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Link budget</w:t>
            </w:r>
          </w:p>
        </w:tc>
      </w:tr>
    </w:tbl>
    <w:p w:rsidR="00DF765D" w:rsidRDefault="00DF765D" w:rsidP="00DF765D">
      <w:pPr>
        <w:rPr>
          <w:b/>
          <w:bCs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96"/>
        <w:gridCol w:w="6999"/>
      </w:tblGrid>
      <w:tr w:rsidR="00DF765D" w:rsidTr="00402B49">
        <w:trPr>
          <w:tblCellSpacing w:w="15" w:type="dxa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Computer Usage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rPr>
                <w:sz w:val="24"/>
                <w:szCs w:val="24"/>
              </w:rPr>
            </w:pP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CST STUDIO SUITE Student Edition, Predefined Software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HFSS Ansoft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Hardware: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 peraga, PC with internet connections, and LCD</w:t>
            </w:r>
          </w:p>
          <w:p w:rsidR="00DF765D" w:rsidRDefault="00DF765D" w:rsidP="00402B4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</w:tr>
    </w:tbl>
    <w:p w:rsidR="00DF765D" w:rsidRDefault="00DF765D" w:rsidP="00DF765D">
      <w:r>
        <w:br w:type="page"/>
      </w:r>
      <w:bookmarkStart w:id="0" w:name="_GoBack"/>
      <w:bookmarkEnd w:id="0"/>
    </w:p>
    <w:sectPr w:rsidR="00DF765D" w:rsidSect="0009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273168"/>
    <w:rsid w:val="000553AA"/>
    <w:rsid w:val="00090267"/>
    <w:rsid w:val="00092BA1"/>
    <w:rsid w:val="00094DC7"/>
    <w:rsid w:val="00096A08"/>
    <w:rsid w:val="001168FD"/>
    <w:rsid w:val="00167209"/>
    <w:rsid w:val="00171871"/>
    <w:rsid w:val="001818A2"/>
    <w:rsid w:val="001B2023"/>
    <w:rsid w:val="001D5573"/>
    <w:rsid w:val="001E4DA1"/>
    <w:rsid w:val="002258F4"/>
    <w:rsid w:val="00273168"/>
    <w:rsid w:val="002824F1"/>
    <w:rsid w:val="00291B67"/>
    <w:rsid w:val="00293752"/>
    <w:rsid w:val="003839EA"/>
    <w:rsid w:val="00385356"/>
    <w:rsid w:val="00407949"/>
    <w:rsid w:val="00442FC4"/>
    <w:rsid w:val="00494593"/>
    <w:rsid w:val="0049629F"/>
    <w:rsid w:val="004F1F1D"/>
    <w:rsid w:val="00593012"/>
    <w:rsid w:val="00595D9A"/>
    <w:rsid w:val="0065133C"/>
    <w:rsid w:val="00655062"/>
    <w:rsid w:val="00674D31"/>
    <w:rsid w:val="00684A82"/>
    <w:rsid w:val="007061F5"/>
    <w:rsid w:val="007064A0"/>
    <w:rsid w:val="00714647"/>
    <w:rsid w:val="00805B9E"/>
    <w:rsid w:val="00824C74"/>
    <w:rsid w:val="008252DE"/>
    <w:rsid w:val="00853098"/>
    <w:rsid w:val="008635DD"/>
    <w:rsid w:val="00867020"/>
    <w:rsid w:val="00891777"/>
    <w:rsid w:val="008A5DE7"/>
    <w:rsid w:val="008B11BD"/>
    <w:rsid w:val="00953009"/>
    <w:rsid w:val="009A070D"/>
    <w:rsid w:val="009E7AA4"/>
    <w:rsid w:val="00A8256A"/>
    <w:rsid w:val="00A85BB5"/>
    <w:rsid w:val="00AD4449"/>
    <w:rsid w:val="00BD09BC"/>
    <w:rsid w:val="00BE6848"/>
    <w:rsid w:val="00C00396"/>
    <w:rsid w:val="00C513C3"/>
    <w:rsid w:val="00C62A4E"/>
    <w:rsid w:val="00CD1985"/>
    <w:rsid w:val="00CE4506"/>
    <w:rsid w:val="00CF2D2F"/>
    <w:rsid w:val="00CF3CAE"/>
    <w:rsid w:val="00CF7002"/>
    <w:rsid w:val="00D15D75"/>
    <w:rsid w:val="00D432E3"/>
    <w:rsid w:val="00D902DA"/>
    <w:rsid w:val="00DD4C1A"/>
    <w:rsid w:val="00DE2B42"/>
    <w:rsid w:val="00DF5012"/>
    <w:rsid w:val="00DF765D"/>
    <w:rsid w:val="00EE5C1B"/>
    <w:rsid w:val="00EF4C2B"/>
    <w:rsid w:val="00F606CE"/>
    <w:rsid w:val="00F61CC7"/>
    <w:rsid w:val="00F83E14"/>
    <w:rsid w:val="00FB7FAE"/>
    <w:rsid w:val="00FD2C26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4F915-079B-4A9B-9150-2415FA3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7"/>
  </w:style>
  <w:style w:type="paragraph" w:styleId="Heading4">
    <w:name w:val="heading 4"/>
    <w:basedOn w:val="Normal"/>
    <w:link w:val="Heading4Char"/>
    <w:uiPriority w:val="9"/>
    <w:qFormat/>
    <w:rsid w:val="00273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316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16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nurul</dc:creator>
  <cp:lastModifiedBy>Windows User</cp:lastModifiedBy>
  <cp:revision>2</cp:revision>
  <dcterms:created xsi:type="dcterms:W3CDTF">2017-12-04T06:01:00Z</dcterms:created>
  <dcterms:modified xsi:type="dcterms:W3CDTF">2017-12-04T06:01:00Z</dcterms:modified>
</cp:coreProperties>
</file>